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0F9" w:rsidRPr="00E56F59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F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проектов </w:t>
      </w:r>
      <w:r w:rsidR="00E14C36" w:rsidRPr="00E56F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нормативных правовых актов за период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2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C425F7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5F7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:rsidTr="00C42516">
        <w:tc>
          <w:tcPr>
            <w:tcW w:w="567" w:type="dxa"/>
          </w:tcPr>
          <w:p w:rsidR="000F5941" w:rsidRPr="003741AE" w:rsidRDefault="000F5941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4D7F75" w:rsidRPr="00AB41BF" w:rsidRDefault="006409B7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npa=136835" w:history="1">
              <w:r w:rsidR="006B2E9A" w:rsidRPr="00AB41B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Проект постановления Правительства РФ «</w:t>
              </w:r>
              <w:r w:rsidR="006B2E9A" w:rsidRPr="00AB41B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О единой государственной информационной системе обеспечения градостроительной деятельности «</w:t>
              </w:r>
              <w:proofErr w:type="spellStart"/>
              <w:r w:rsidR="006B2E9A" w:rsidRPr="00AB41B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Стройкомплекс.РФ</w:t>
              </w:r>
              <w:proofErr w:type="spellEnd"/>
              <w:r w:rsidR="006B2E9A" w:rsidRPr="00AB41B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», о внесении изменений в некоторые акты Правительства Российской Федерации и о признании утратившим силу постановления Правительства Российской Федерации от 28 сентября 2020 г. № 1558».</w:t>
              </w:r>
            </w:hyperlink>
          </w:p>
          <w:p w:rsidR="00C425F7" w:rsidRPr="00AB41BF" w:rsidRDefault="00C425F7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5F7" w:rsidRPr="00AB41BF" w:rsidRDefault="00C425F7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F5941" w:rsidRPr="003741AE" w:rsidRDefault="006B2E9A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F5941" w:rsidRPr="003741AE" w:rsidRDefault="006B2E9A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E9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6B2E9A" w:rsidRDefault="006B2E9A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разработан на основании 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 xml:space="preserve"> от 19 декабря 2022 г. </w:t>
            </w:r>
            <w:r w:rsidR="009F055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541-ФЗ «О внесении изменений 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в Градостроительный кодекс Российской Федерации и статью 18.1 Федерального закона «О защите конкуренции».</w:t>
            </w:r>
          </w:p>
          <w:p w:rsidR="006B2E9A" w:rsidRDefault="006B2E9A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Предлагается у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твердить правила создания, развития, эксплуатации и ведения единой государственной информационной системы обеспечения градостроительной деятельности «</w:t>
            </w:r>
            <w:proofErr w:type="spellStart"/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Стройкомплекс.РФ</w:t>
            </w:r>
            <w:proofErr w:type="spellEnd"/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», определить оператора единой государственной информационной системы обеспечения градостроительной деятельности «</w:t>
            </w:r>
            <w:proofErr w:type="spellStart"/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Стройкомплекс.РФ</w:t>
            </w:r>
            <w:proofErr w:type="spellEnd"/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» и федеральный орган исполнительной власти, обеспечивающий ведение ука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занной информационной системы, 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а также официальный сайт единой государственной информационной системы обеспечения градостроительной деятельности «</w:t>
            </w:r>
            <w:proofErr w:type="spellStart"/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Стройкомплекс.РФ</w:t>
            </w:r>
            <w:proofErr w:type="spellEnd"/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2E9A" w:rsidRPr="00B83207" w:rsidRDefault="009F055D" w:rsidP="006409B7">
            <w:pPr>
              <w:pStyle w:val="pt-a"/>
              <w:shd w:val="clear" w:color="auto" w:fill="FFFFFF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rStyle w:val="pt-a0"/>
                <w:color w:val="000000"/>
                <w:sz w:val="26"/>
                <w:szCs w:val="26"/>
              </w:rPr>
              <w:t xml:space="preserve">     </w:t>
            </w:r>
            <w:r w:rsidR="006B2E9A" w:rsidRPr="00B83207">
              <w:rPr>
                <w:rStyle w:val="pt-a0"/>
                <w:color w:val="000000"/>
                <w:sz w:val="26"/>
                <w:szCs w:val="26"/>
              </w:rPr>
              <w:t xml:space="preserve">Признается утратившим силу постановление Правительства Российской Федерации от 28 сентября 2020 г. № 1558 «О государственной </w:t>
            </w:r>
            <w:r w:rsidR="006B2E9A" w:rsidRPr="00B83207">
              <w:rPr>
                <w:rStyle w:val="pt-a0"/>
                <w:color w:val="000000"/>
                <w:sz w:val="26"/>
                <w:szCs w:val="26"/>
              </w:rPr>
              <w:lastRenderedPageBreak/>
              <w:t xml:space="preserve">информационной системе обеспечения градостроительной деятельности </w:t>
            </w:r>
            <w:r w:rsidR="006B2E9A" w:rsidRPr="00B83207">
              <w:rPr>
                <w:color w:val="000000"/>
                <w:sz w:val="26"/>
                <w:szCs w:val="26"/>
              </w:rPr>
              <w:br/>
            </w:r>
            <w:r w:rsidR="006B2E9A" w:rsidRPr="00B83207">
              <w:rPr>
                <w:rStyle w:val="pt-a0-000014"/>
                <w:color w:val="000000"/>
                <w:sz w:val="26"/>
                <w:szCs w:val="26"/>
              </w:rPr>
              <w:t>‎</w:t>
            </w:r>
            <w:r w:rsidR="006B2E9A" w:rsidRPr="00B83207">
              <w:rPr>
                <w:rStyle w:val="pt-a0"/>
                <w:color w:val="000000"/>
                <w:sz w:val="26"/>
                <w:szCs w:val="26"/>
              </w:rPr>
              <w:t>Российской Федерации».</w:t>
            </w:r>
            <w:r w:rsidR="006B2E9A" w:rsidRPr="00B83207">
              <w:rPr>
                <w:color w:val="000000"/>
                <w:sz w:val="26"/>
                <w:szCs w:val="26"/>
              </w:rPr>
              <w:t xml:space="preserve"> П</w:t>
            </w:r>
            <w:r w:rsidR="006B2E9A" w:rsidRPr="00B83207">
              <w:rPr>
                <w:rStyle w:val="pt-a0"/>
                <w:color w:val="000000"/>
                <w:sz w:val="26"/>
                <w:szCs w:val="26"/>
              </w:rPr>
              <w:t>остановление вступит в силу с 1 сентября 2023 года, за исключением абзаца третьего пункта 1, пунктов 2 и 3 настоящего постановления, которые вступают в силу со дня ввода единой государственной информационной системы обеспечения градостроительной деятельности «</w:t>
            </w:r>
            <w:proofErr w:type="spellStart"/>
            <w:r w:rsidR="006B2E9A" w:rsidRPr="00B83207">
              <w:rPr>
                <w:rStyle w:val="pt-a0"/>
                <w:color w:val="000000"/>
                <w:sz w:val="26"/>
                <w:szCs w:val="26"/>
              </w:rPr>
              <w:t>Стройкомплекс.РФ</w:t>
            </w:r>
            <w:proofErr w:type="spellEnd"/>
            <w:r w:rsidR="006B2E9A" w:rsidRPr="00B83207">
              <w:rPr>
                <w:rStyle w:val="pt-a0"/>
                <w:color w:val="000000"/>
                <w:sz w:val="26"/>
                <w:szCs w:val="26"/>
              </w:rPr>
              <w:t>» в эксплуатацию в соответствии с приказом Министерства строительства и жилищно-коммунального хозяйства Российской Федерации.</w:t>
            </w:r>
          </w:p>
          <w:p w:rsidR="00EE22AC" w:rsidRPr="003741AE" w:rsidRDefault="00EE22AC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6CD" w:rsidRPr="003741AE" w:rsidTr="00C42516">
        <w:tc>
          <w:tcPr>
            <w:tcW w:w="567" w:type="dxa"/>
          </w:tcPr>
          <w:p w:rsidR="000C26CD" w:rsidRDefault="000C26CD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4" w:type="dxa"/>
          </w:tcPr>
          <w:p w:rsidR="000C26CD" w:rsidRPr="00AB41BF" w:rsidRDefault="006409B7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StartDate=21.3.2023&amp;EndDate=22.3.2023&amp;npa=136904" w:history="1">
              <w:r w:rsidR="00130DD0" w:rsidRPr="00AB41B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Проект постановления Правительства РФ «О реестре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52 Градостроительного кодекса Российский Федерации мероприятий при реализации проекта по строительству объекта капитального строительства, и о признании утратившим силу постановления Правительства Российской Федерации от 25 декабря 2021 г. № 2490».</w:t>
              </w:r>
            </w:hyperlink>
          </w:p>
          <w:p w:rsidR="00C425F7" w:rsidRPr="00AB41BF" w:rsidRDefault="00C425F7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5F7" w:rsidRPr="000C26CD" w:rsidRDefault="00C425F7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C26CD" w:rsidRDefault="00130DD0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C26CD" w:rsidRDefault="00130DD0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E9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0C26CD" w:rsidRDefault="00130DD0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>азработан в связи с принятием Федеральный закон от 19 декабря 2022 г. № 541-ФЗ «О внесении изменений в Градостроительный кодекс Российской Федерации и статью 18.1 Федерального закона «О защите конкуренции»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0DD0" w:rsidRDefault="00130DD0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 xml:space="preserve">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</w:t>
            </w:r>
            <w:proofErr w:type="spellStart"/>
            <w:r w:rsidRPr="00130DD0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при реализации проекта по строительству объекта капитального строительства, утвержден постановлением Правительства Российской Федерации от 25 декабря 2021 г. № 2490, вступил в силу 1 марта 2022 года. Перечень предусматривает 751 документов, сведений, материалов, согласований.</w:t>
            </w:r>
          </w:p>
          <w:p w:rsidR="00130DD0" w:rsidRPr="00130DD0" w:rsidRDefault="00130DD0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 xml:space="preserve">Законом № 541-ФЗ в Градостроительный кодекс Российской Федерации внесены изменения, согласно которым документы, сведения,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материалы, согласования, предусмотренные нормативными правовыми актами Российской Федерации и необходимые застройщику, техническому заказчику для выполнения предусмотренных частями 3 – 7 статьи 5.2 Градостроительного кодекса Российской Федерации мероприятий при реализации проекта по строительству объекта капитального строительства, подлежат включению в реестр таких документов, сведений, материалов, согласований (далее – реестр документов). </w:t>
            </w:r>
          </w:p>
          <w:p w:rsidR="00130DD0" w:rsidRPr="00130DD0" w:rsidRDefault="00130DD0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>Реестр документов вводится взамен Перечня. Соответствующие нормы закона № 541-ФЗ вступают в силу 1 сентября 2023 года.</w:t>
            </w:r>
          </w:p>
          <w:p w:rsidR="00130DD0" w:rsidRDefault="00130DD0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>Реестр документов является общедоступным государственным информационным ресурсом. Формирование и ведение реестра документов осуществляются в электронном виде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Реестр документов подлежит включению в единую государственную информационную систему обеспечения градостроительной деятельности «</w:t>
            </w:r>
            <w:proofErr w:type="spellStart"/>
            <w:r w:rsidRPr="00130DD0">
              <w:rPr>
                <w:rFonts w:ascii="Times New Roman" w:hAnsi="Times New Roman" w:cs="Times New Roman"/>
                <w:sz w:val="26"/>
                <w:szCs w:val="26"/>
              </w:rPr>
              <w:t>Стройкомплекс.РФ</w:t>
            </w:r>
            <w:proofErr w:type="spellEnd"/>
            <w:r w:rsidRPr="00130D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87F88" w:rsidRPr="003741AE" w:rsidTr="00C42516">
        <w:tc>
          <w:tcPr>
            <w:tcW w:w="567" w:type="dxa"/>
          </w:tcPr>
          <w:p w:rsidR="00E87F88" w:rsidRDefault="00E87F88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4" w:type="dxa"/>
          </w:tcPr>
          <w:p w:rsidR="00C425F7" w:rsidRPr="00AB41BF" w:rsidRDefault="006409B7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npa=137119" w:history="1">
              <w:r w:rsidR="003D23C5" w:rsidRPr="00AB41B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Проект приказа Минстроя России «О внесении изменений в Жилищный кодекс Российской Федерации и Федеральный закон «Об объектах культурного наследия (памятниках истории и </w:t>
              </w:r>
              <w:r w:rsidR="003D23C5" w:rsidRPr="00AB41B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lastRenderedPageBreak/>
                <w:t>культуры) народов Российской Федерации».</w:t>
              </w:r>
            </w:hyperlink>
          </w:p>
          <w:p w:rsidR="00C425F7" w:rsidRPr="00E87F88" w:rsidRDefault="00C425F7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87F88" w:rsidRDefault="003D23C5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E87F88" w:rsidRDefault="003D23C5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E9A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публичные обсуждения в отношении текста проекта нормативно правового акта и </w:t>
            </w:r>
            <w:r w:rsidRPr="006B2E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антикоррупционная экспертиза</w:t>
            </w:r>
          </w:p>
        </w:tc>
        <w:tc>
          <w:tcPr>
            <w:tcW w:w="5953" w:type="dxa"/>
          </w:tcPr>
          <w:p w:rsidR="00E87F88" w:rsidRDefault="003D23C5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  <w:r w:rsidRPr="003D23C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Разработано в связи с недостаточностью объемов выполнения услуг (работ) по капитальному ремонту общего имущества многоквартирных домов в многоквартирных домах, являющихся объектами культурного наследия в связи с особыми требованиями, установленными Федеральным законом от 25 июня 2002 г. № 73-ФЗ «Об объектах </w:t>
            </w:r>
            <w:r w:rsidRPr="003D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культурного наследия народов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23C5" w:rsidRPr="003D23C5" w:rsidRDefault="003D23C5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Постановлением устанавлива</w:t>
            </w:r>
            <w:r w:rsidR="00FA136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тся </w:t>
            </w:r>
            <w:r w:rsidRPr="003D23C5">
              <w:rPr>
                <w:rFonts w:ascii="Times New Roman" w:hAnsi="Times New Roman" w:cs="Times New Roman"/>
                <w:sz w:val="26"/>
                <w:szCs w:val="26"/>
              </w:rPr>
              <w:t>особенност</w:t>
            </w:r>
            <w:r w:rsidR="00FA13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D23C5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работ по капитальному ремонту многоквартирных домов, являющихся объектами культурного наследия, их дифференциация с работами по сохранению объектов культурного наследия</w:t>
            </w:r>
            <w:r w:rsidR="00FA13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87F88" w:rsidRPr="003741AE" w:rsidTr="00C42516">
        <w:tc>
          <w:tcPr>
            <w:tcW w:w="567" w:type="dxa"/>
          </w:tcPr>
          <w:p w:rsidR="00E87F88" w:rsidRDefault="00E87F88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3964" w:type="dxa"/>
          </w:tcPr>
          <w:p w:rsidR="00E87F88" w:rsidRPr="00AB41BF" w:rsidRDefault="006409B7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npa=137102" w:history="1">
              <w:r w:rsidR="00FA1365" w:rsidRPr="00AB41B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Проект постановления Правительства РФ «О внесении изменений в Положение 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захоронения».</w:t>
              </w:r>
            </w:hyperlink>
          </w:p>
          <w:p w:rsidR="00C425F7" w:rsidRPr="00AB41BF" w:rsidRDefault="00C425F7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5F7" w:rsidRDefault="00C425F7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87F88" w:rsidRDefault="00FA1365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Ростехнадзор</w:t>
            </w:r>
          </w:p>
        </w:tc>
        <w:tc>
          <w:tcPr>
            <w:tcW w:w="2268" w:type="dxa"/>
          </w:tcPr>
          <w:p w:rsidR="00E87F88" w:rsidRDefault="00FA1365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E9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FA1365" w:rsidRPr="00FA1365" w:rsidRDefault="00967638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вносятся изменения в Положение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 xml:space="preserve">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</w:t>
            </w:r>
            <w:r w:rsidR="00FA1365" w:rsidRPr="00967638">
              <w:rPr>
                <w:rFonts w:ascii="Times New Roman" w:hAnsi="Times New Roman" w:cs="Times New Roman"/>
                <w:b/>
                <w:sz w:val="26"/>
                <w:szCs w:val="26"/>
              </w:rPr>
              <w:t>а также процессов ее проектирования (включая изыскания)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>, производства, строительства, монтажа, наладки, эксплуатации, хранения, перевозки, реализации, утилизации и захоронения, утвержденное постановлением Правительства Российско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Федерации от 15 июня 2016 г.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>№ 544 (далее – Положение), направленные на изменение порядка проведения некоторых форм оценок соответствия и снижение административной нагрузки на хозяйствующие субъекты при проведении оценки соответствия продукции.</w:t>
            </w:r>
          </w:p>
          <w:p w:rsidR="00FA1365" w:rsidRDefault="00967638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>Проектом постановления предусм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отрено, в том числе исключение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 xml:space="preserve">из понятия «техническая документация» документов по стандартизации. </w:t>
            </w:r>
          </w:p>
          <w:p w:rsidR="00967638" w:rsidRPr="00FA1365" w:rsidRDefault="00967638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t xml:space="preserve"> </w:t>
            </w:r>
            <w:r w:rsidRPr="00967638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предусмотрено внесение изменений в пункт 20 Положения, в соответствии которыми оценку соответствия в форме экспертизы технической документации проводят организации, отнесенные в установленном Государственной корпорацией по атомной энергии «Росатом» порядке к экспертным </w:t>
            </w:r>
            <w:r w:rsidRPr="00967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организациям. Соответствующие корреспондирующие изменения внесены и в определение понятия «экспертная организация», содержащееся в пункте 2 Положения.  </w:t>
            </w:r>
          </w:p>
          <w:p w:rsidR="00FA1365" w:rsidRPr="00FA1365" w:rsidRDefault="00FA1365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F88" w:rsidRDefault="00E87F88" w:rsidP="0064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6AB2" w:rsidRPr="003741AE" w:rsidRDefault="00961CF3" w:rsidP="006409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3F8" w:rsidRDefault="005A73F8" w:rsidP="00E30F64">
      <w:pPr>
        <w:spacing w:after="0" w:line="240" w:lineRule="auto"/>
      </w:pPr>
      <w:r>
        <w:separator/>
      </w:r>
    </w:p>
  </w:endnote>
  <w:endnote w:type="continuationSeparator" w:id="0">
    <w:p w:rsidR="005A73F8" w:rsidRDefault="005A73F8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3F8" w:rsidRDefault="005A73F8" w:rsidP="00E30F64">
      <w:pPr>
        <w:spacing w:after="0" w:line="240" w:lineRule="auto"/>
      </w:pPr>
      <w:r>
        <w:separator/>
      </w:r>
    </w:p>
  </w:footnote>
  <w:footnote w:type="continuationSeparator" w:id="0">
    <w:p w:rsidR="005A73F8" w:rsidRDefault="005A73F8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458382">
    <w:abstractNumId w:val="4"/>
  </w:num>
  <w:num w:numId="2" w16cid:durableId="1628975081">
    <w:abstractNumId w:val="5"/>
  </w:num>
  <w:num w:numId="3" w16cid:durableId="1400519016">
    <w:abstractNumId w:val="0"/>
  </w:num>
  <w:num w:numId="4" w16cid:durableId="133717364">
    <w:abstractNumId w:val="1"/>
  </w:num>
  <w:num w:numId="5" w16cid:durableId="202605747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3018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6CD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0DD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377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36C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23C5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6ABF"/>
    <w:rsid w:val="004F79A6"/>
    <w:rsid w:val="004F7BDF"/>
    <w:rsid w:val="00500771"/>
    <w:rsid w:val="00500954"/>
    <w:rsid w:val="0050201D"/>
    <w:rsid w:val="00502B71"/>
    <w:rsid w:val="00502CF4"/>
    <w:rsid w:val="00503A72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3F8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5F7BBF"/>
    <w:rsid w:val="006006E9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09B7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2E9A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3A24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77B36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2A59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11E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638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055D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1BF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25F7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45B6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10E6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0679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4C36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6F59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87F88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2AC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63A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365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/List/AdvancedSe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5874-07C8-4A00-8882-9F8B6094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Tatyana Kadetova</cp:lastModifiedBy>
  <cp:revision>6</cp:revision>
  <cp:lastPrinted>2021-12-29T13:27:00Z</cp:lastPrinted>
  <dcterms:created xsi:type="dcterms:W3CDTF">2023-04-06T12:10:00Z</dcterms:created>
  <dcterms:modified xsi:type="dcterms:W3CDTF">2023-05-18T11:43:00Z</dcterms:modified>
</cp:coreProperties>
</file>